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052B" w14:textId="40B6096F" w:rsidR="00A01EE8" w:rsidRPr="00A01EE8" w:rsidRDefault="00A01EE8" w:rsidP="00A01EE8">
      <w:pPr>
        <w:jc w:val="right"/>
      </w:pPr>
      <w:r>
        <w:rPr>
          <w:b/>
          <w:bCs/>
        </w:rPr>
        <w:t xml:space="preserve">                                                               </w:t>
      </w:r>
      <w:r w:rsidRPr="00A01EE8">
        <w:t>…./…./2025</w:t>
      </w:r>
    </w:p>
    <w:p w14:paraId="22DD3BD4" w14:textId="52223C9C" w:rsidR="00A01EE8" w:rsidRDefault="00A01EE8" w:rsidP="00A01EE8">
      <w:pPr>
        <w:jc w:val="center"/>
        <w:rPr>
          <w:b/>
          <w:bCs/>
        </w:rPr>
      </w:pPr>
      <w:r>
        <w:rPr>
          <w:b/>
          <w:bCs/>
        </w:rPr>
        <w:t>ŞEHİT ALİ ANAR ANADOLU LİSESİ MÜDÜRLÜĞÜNE</w:t>
      </w:r>
    </w:p>
    <w:p w14:paraId="49801B82" w14:textId="6698F4DF" w:rsidR="00A01EE8" w:rsidRDefault="00A01EE8" w:rsidP="00A01EE8">
      <w:pPr>
        <w:jc w:val="both"/>
      </w:pPr>
      <w:r>
        <w:t xml:space="preserve">          </w:t>
      </w:r>
      <w:r w:rsidR="000B150E" w:rsidRPr="000B150E">
        <w:t>09.09.2023 tarihinde 32304 sayılı resmi gazetede yayımlanan Değişen Millî Eğitim Bakanlığı Ölçme ve Değerlendirme Yönetmeliği’</w:t>
      </w:r>
      <w:r w:rsidR="00563512">
        <w:t xml:space="preserve">ne </w:t>
      </w:r>
      <w:r w:rsidR="00563512" w:rsidRPr="000B150E">
        <w:t xml:space="preserve">göre hazırlanan </w:t>
      </w:r>
      <w:r w:rsidR="00563512">
        <w:t xml:space="preserve">2025-2026 Eğitim Öğretim Yılı </w:t>
      </w:r>
      <w:r w:rsidR="00563512" w:rsidRPr="000B150E">
        <w:t xml:space="preserve">Millî Eğitim Bakanlığı </w:t>
      </w:r>
      <w:r w:rsidR="00563512">
        <w:t xml:space="preserve">ve Ankara İl Milli Eğitim Müdürlüğü </w:t>
      </w:r>
      <w:r w:rsidR="000B150E" w:rsidRPr="000B150E">
        <w:t xml:space="preserve">konu/kazanım, soru dağılım tabloları dikkate alınarak okul genelinde yapılacak ortak sınavlarda açık uçlu ve kısa cevaplı sorular sorulacağı göz önünde bulundurularak örnek senaryolar incelenmiştir. </w:t>
      </w:r>
      <w:r w:rsidR="000B150E">
        <w:t>…………………………………</w:t>
      </w:r>
      <w:r>
        <w:t xml:space="preserve">………. Zümresi tarafından okutulan </w:t>
      </w:r>
      <w:r w:rsidR="000B150E" w:rsidRPr="000B150E">
        <w:t>ders</w:t>
      </w:r>
      <w:r>
        <w:t>ler</w:t>
      </w:r>
      <w:r w:rsidR="000B150E" w:rsidRPr="000B150E">
        <w:t xml:space="preserve"> için yapılacak 1.dönem ortak sınavların zümre kararı olarak aşağıda belirtilen senaryolara göre hazırlanması</w:t>
      </w:r>
      <w:r w:rsidR="000B150E">
        <w:t xml:space="preserve"> </w:t>
      </w:r>
      <w:r w:rsidR="000B150E" w:rsidRPr="000B150E">
        <w:t>kararlaştırılmıştır.</w:t>
      </w:r>
    </w:p>
    <w:p w14:paraId="6656AAB9" w14:textId="046C4AD9" w:rsidR="000B150E" w:rsidRDefault="000B150E" w:rsidP="000B150E">
      <w:pPr>
        <w:rPr>
          <w:b/>
          <w:bCs/>
        </w:rPr>
      </w:pPr>
      <w:r w:rsidRPr="000B150E">
        <w:br/>
      </w:r>
      <w:r w:rsidRPr="000B150E">
        <w:rPr>
          <w:b/>
          <w:bCs/>
        </w:rPr>
        <w:t>Buna göre;</w:t>
      </w:r>
    </w:p>
    <w:p w14:paraId="2BDD8B81" w14:textId="64D7C49B" w:rsidR="000B150E" w:rsidRDefault="000B150E" w:rsidP="000B150E">
      <w:r>
        <w:t>Sınıf                                 Ders Adı                                    1. Sınav                                           2. Sınav</w:t>
      </w:r>
    </w:p>
    <w:p w14:paraId="70E79373" w14:textId="0D1A61F2" w:rsidR="000B150E" w:rsidRDefault="000B150E" w:rsidP="000B150E">
      <w:r>
        <w:t>9. Sınıflar</w:t>
      </w:r>
    </w:p>
    <w:p w14:paraId="3F4FD332" w14:textId="77777777" w:rsidR="00A01EE8" w:rsidRDefault="000B150E" w:rsidP="000B150E">
      <w:r>
        <w:t>10. Sınıflar</w:t>
      </w:r>
    </w:p>
    <w:p w14:paraId="75CB4FC2" w14:textId="77777777" w:rsidR="00A01EE8" w:rsidRDefault="000B150E" w:rsidP="000B150E">
      <w:r>
        <w:t>11</w:t>
      </w:r>
      <w:r w:rsidRPr="000B150E">
        <w:t xml:space="preserve">.Sınıflarda </w:t>
      </w:r>
    </w:p>
    <w:p w14:paraId="3B6ED210" w14:textId="77777777" w:rsidR="00A01EE8" w:rsidRDefault="00A01EE8" w:rsidP="000B150E">
      <w:r>
        <w:t xml:space="preserve">12. Sınıflar </w:t>
      </w:r>
    </w:p>
    <w:p w14:paraId="46FFCDA0" w14:textId="77777777" w:rsidR="00A01EE8" w:rsidRDefault="00A01EE8" w:rsidP="000B150E"/>
    <w:p w14:paraId="0B501919" w14:textId="31DB595B" w:rsidR="00FD1E06" w:rsidRDefault="000B150E" w:rsidP="000B150E">
      <w:r w:rsidRPr="000B150E">
        <w:br/>
      </w:r>
    </w:p>
    <w:p w14:paraId="2801F50F" w14:textId="0F2FB96E" w:rsidR="000B150E" w:rsidRDefault="00A01EE8" w:rsidP="000B150E">
      <w:r>
        <w:t xml:space="preserve">……………………………………….  </w:t>
      </w:r>
      <w:r w:rsidR="000B150E">
        <w:t>Zümre Öğretmenleri</w:t>
      </w:r>
    </w:p>
    <w:p w14:paraId="7BE34DF5" w14:textId="77777777" w:rsidR="000B150E" w:rsidRDefault="000B150E" w:rsidP="000B150E"/>
    <w:p w14:paraId="7BCCCB2E" w14:textId="77777777" w:rsidR="00A01EE8" w:rsidRDefault="00A01EE8" w:rsidP="000B150E"/>
    <w:p w14:paraId="3E98E904" w14:textId="77777777" w:rsidR="00A01EE8" w:rsidRDefault="00A01EE8" w:rsidP="000B150E"/>
    <w:p w14:paraId="4E409101" w14:textId="77777777" w:rsidR="00A01EE8" w:rsidRDefault="00A01EE8" w:rsidP="000B150E"/>
    <w:p w14:paraId="29A8DD40" w14:textId="77777777" w:rsidR="00A01EE8" w:rsidRDefault="00A01EE8" w:rsidP="000B150E"/>
    <w:p w14:paraId="098B23BD" w14:textId="77777777" w:rsidR="00A01EE8" w:rsidRDefault="00A01EE8" w:rsidP="000B150E"/>
    <w:p w14:paraId="661AA08E" w14:textId="77777777" w:rsidR="00A01EE8" w:rsidRDefault="00A01EE8" w:rsidP="000B150E"/>
    <w:p w14:paraId="3C876C37" w14:textId="77777777" w:rsidR="00A01EE8" w:rsidRDefault="00A01EE8" w:rsidP="000B150E"/>
    <w:p w14:paraId="285AF072" w14:textId="0E359669" w:rsidR="00A01EE8" w:rsidRDefault="00A01EE8" w:rsidP="00A01EE8">
      <w:pPr>
        <w:jc w:val="center"/>
      </w:pPr>
      <w:r>
        <w:t>……/……/2025</w:t>
      </w:r>
    </w:p>
    <w:p w14:paraId="4EF77C1B" w14:textId="4D1770B8" w:rsidR="00A01EE8" w:rsidRDefault="00A01EE8" w:rsidP="00A01EE8">
      <w:pPr>
        <w:jc w:val="center"/>
      </w:pPr>
      <w:r>
        <w:t>Celal YILMAZ</w:t>
      </w:r>
    </w:p>
    <w:p w14:paraId="5F6526B1" w14:textId="06F70A04" w:rsidR="00A01EE8" w:rsidRDefault="00A01EE8" w:rsidP="00A01EE8">
      <w:pPr>
        <w:jc w:val="center"/>
      </w:pPr>
      <w:r>
        <w:t>Okul Müdürü</w:t>
      </w:r>
    </w:p>
    <w:sectPr w:rsidR="00A01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F0A55"/>
    <w:rsid w:val="000B150E"/>
    <w:rsid w:val="00563512"/>
    <w:rsid w:val="00A01EE8"/>
    <w:rsid w:val="00C57F2E"/>
    <w:rsid w:val="00DC5A11"/>
    <w:rsid w:val="00DF0A55"/>
    <w:rsid w:val="00FD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7D3C"/>
  <w15:chartTrackingRefBased/>
  <w15:docId w15:val="{9DCAAB0E-1BE1-48ED-B3F1-1B937B28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F0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0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0A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0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0A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0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0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0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0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0A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0A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0A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0A55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0A55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0A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0A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0A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0A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0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0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0A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F0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0A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F0A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0A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F0A55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0A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0A55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0A5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PC_Müdür Yard 1</dc:creator>
  <cp:keywords/>
  <dc:description/>
  <cp:lastModifiedBy>PC_Müdür Yard 1</cp:lastModifiedBy>
  <cp:revision>4</cp:revision>
  <dcterms:created xsi:type="dcterms:W3CDTF">2025-10-05T21:46:00Z</dcterms:created>
  <dcterms:modified xsi:type="dcterms:W3CDTF">2025-10-05T22:04:00Z</dcterms:modified>
</cp:coreProperties>
</file>